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8D4" w:rsidRDefault="00FD28D4" w:rsidP="00FD28D4">
      <w:pPr>
        <w:pStyle w:val="Nadpis3"/>
      </w:pPr>
      <w:bookmarkStart w:id="0" w:name="_GoBack"/>
      <w:bookmarkEnd w:id="0"/>
      <w:r>
        <w:t>Přehled jednání spočívajících v porušení vybraných povinností stanovených předpisy o provozu na pozemních komunikacích a počet bodů za tato jednání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7"/>
        <w:gridCol w:w="719"/>
      </w:tblGrid>
      <w:tr w:rsidR="00FD28D4" w:rsidTr="00FD28D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8D4" w:rsidRDefault="00FD28D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Porušení předpisů o provozu na pozemních komunikacích</w:t>
            </w:r>
          </w:p>
        </w:tc>
        <w:tc>
          <w:tcPr>
            <w:tcW w:w="0" w:type="auto"/>
            <w:vAlign w:val="center"/>
            <w:hideMark/>
          </w:tcPr>
          <w:p w:rsidR="00FD28D4" w:rsidRDefault="00FD28D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Počet bodů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řízení vozidla bezprostředně po požití alkoholického nápoje nebo v takové době po jeho požití, po kterou je řidič ještě pod vlivem alkoholu, je-li zjištěný obsah alkoholu u řidiče vyšší než 0,3 promile, nebo řízení vozidla bezprostředně po užití jiné návykové látky nebo v takové době po užití jiné návykové látky, po kterou je řidič ještě pod jejím vlivem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7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odmítnutí řidiče podrobit se vyšetření podle jiného právního předpisu</w:t>
            </w:r>
            <w:hyperlink r:id="rId5" w:anchor="f2086263" w:history="1">
              <w:r>
                <w:rPr>
                  <w:rStyle w:val="Hypertextovodkaz"/>
                  <w:vertAlign w:val="superscript"/>
                </w:rPr>
                <w:t>7</w:t>
              </w:r>
              <w:r>
                <w:rPr>
                  <w:rStyle w:val="Hypertextovodkaz"/>
                </w:rPr>
                <w:t>)</w:t>
              </w:r>
            </w:hyperlink>
            <w:r>
              <w:t xml:space="preserve"> ke zjištění, zda není ovlivněn alkoholem nebo jinou návykovou látkou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7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způsobení dopravní nehody porušením povinnosti řidiče, při které došlo k usmrcení nebo k těžké újmě na zdraví jiné osoby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7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neprodlené nezastavení vozidla účastníka dopravní nehody nebo nedovolené opuštění místa dopravní nehody nebo neprodlené nevrácení se na místo dopravní nehody po poskytnutí nebo přivolání pomoci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7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při jízdě na dálnici nebo silnici pro motorová vozidla otáčení se nebo jízda v protisměru nebo couvání v místě, kde to není dovoleno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7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vjíždění na železniční přejezd v případech, ve kterých je to zakázáno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7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neposkytnutí účinné pomoci (první pomoc a přivolání záchranných složek) účastníkem silničního provozu, který není účastníkem dopravní nehody při nehodě s evidentním poškozením zdraví nebo ohrožením života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7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předjíždění vozidla v případech, ve kterých je to zákonem zakázáno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7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řízení motorového vozidla řidičem, kterému byl zadržen řidičský průkaz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7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řízení vozidla, které je technicky nezpůsobilé k provozu na pozemních komunikacích tak závažným způsobem, že bezprostředně ohrožuje ostatní účastníky provozu na pozemních komunikacích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5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překročení nejvyšší dovolené rychlosti stanovené zákonem nebo dopravní značkou o 40 km.h</w:t>
            </w:r>
            <w:r>
              <w:rPr>
                <w:vertAlign w:val="superscript"/>
              </w:rPr>
              <w:t>-1</w:t>
            </w:r>
            <w:r>
              <w:t xml:space="preserve"> a více v obci nebo o 50 km.h</w:t>
            </w:r>
            <w:r>
              <w:rPr>
                <w:vertAlign w:val="superscript"/>
              </w:rPr>
              <w:t>-1</w:t>
            </w:r>
            <w:r>
              <w:t xml:space="preserve"> a více mimo obec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5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 xml:space="preserve">nezastavení vozidla na signál, který přikazuje řidiči zastavit vozidlo, nebo nezastavení vozidla na pokyn „Stůj“ daný při řízení nebo usměrňování provozu na pozemních komunikacích anebo při </w:t>
            </w:r>
            <w:r>
              <w:lastRenderedPageBreak/>
              <w:t>dohledu na bezpečnost a plynulost provozu na pozemních komunikacích osobou k tomu oprávněnou</w:t>
            </w:r>
          </w:p>
        </w:tc>
        <w:tc>
          <w:tcPr>
            <w:tcW w:w="0" w:type="auto"/>
            <w:hideMark/>
          </w:tcPr>
          <w:p w:rsidR="00FD28D4" w:rsidRDefault="00FD28D4">
            <w:r>
              <w:lastRenderedPageBreak/>
              <w:t>5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ohrožení jiného řidiče při přejíždění s vozidlem z jednoho jízdního pruhu do druhého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5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ohrožení chodce přecházejícího pozemní komunikaci při odbočování s vozidlem na místo ležící mimo pozemní komunikaci, při vjíždění na pozemní komunikaci nebo při otáčení a couvání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5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při řízení vozidla ohrožení chodce na přechodu a neumožnění nerušeného a bezpečného přejití vozovky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4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nedání přednosti v jízdě v případech, ve kterých je řidič povinen dát přednost v jízdě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4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překročení maximální doby řízení vozidla nebo nedodržení minimální doby odpočinku o 20 % a více nebo nedodržení bezpečnostní přestávky o 33 % a více podle jiných právních předpisů</w:t>
            </w:r>
            <w:hyperlink r:id="rId6" w:anchor="f4378395" w:history="1">
              <w:r>
                <w:rPr>
                  <w:rStyle w:val="Hypertextovodkaz"/>
                  <w:vertAlign w:val="superscript"/>
                </w:rPr>
                <w:t>42</w:t>
              </w:r>
              <w:r>
                <w:rPr>
                  <w:rStyle w:val="Hypertextovodkaz"/>
                </w:rPr>
                <w:t>)</w:t>
              </w:r>
            </w:hyperlink>
          </w:p>
        </w:tc>
        <w:tc>
          <w:tcPr>
            <w:tcW w:w="0" w:type="auto"/>
            <w:hideMark/>
          </w:tcPr>
          <w:p w:rsidR="00FD28D4" w:rsidRDefault="00FD28D4">
            <w:r>
              <w:t>4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řízení motorového vozidla bez držení příslušné skupiny nebo podskupiny řidičského oprávnění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4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porušení povinnosti použít dětskou autosedačku nebo bezpečnostní pás při přepravě dětí podle § 6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4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překročení nejvyšší dovolené rychlosti stanovené zákonem nebo dopravní značkou o 20 km.h</w:t>
            </w:r>
            <w:r>
              <w:rPr>
                <w:vertAlign w:val="superscript"/>
              </w:rPr>
              <w:t>-1</w:t>
            </w:r>
            <w:r>
              <w:t xml:space="preserve"> a více v obci nebo o 30 km.h</w:t>
            </w:r>
            <w:r>
              <w:rPr>
                <w:vertAlign w:val="superscript"/>
              </w:rPr>
              <w:t>-1</w:t>
            </w:r>
            <w:r>
              <w:t xml:space="preserve"> a více mimo obec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3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nezastavení vozidla před přechodem pro chodce v případech, kdy je řidič povinen tak učinit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3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řízení motorového vozidla bez držení platného osvědčení profesní způsobilosti řidiče</w:t>
            </w:r>
            <w:hyperlink r:id="rId7" w:anchor="f2086258" w:history="1">
              <w:r>
                <w:rPr>
                  <w:rStyle w:val="Hypertextovodkaz"/>
                  <w:vertAlign w:val="superscript"/>
                </w:rPr>
                <w:t>4</w:t>
              </w:r>
              <w:r>
                <w:rPr>
                  <w:rStyle w:val="Hypertextovodkaz"/>
                </w:rPr>
                <w:t>)</w:t>
              </w:r>
            </w:hyperlink>
          </w:p>
        </w:tc>
        <w:tc>
          <w:tcPr>
            <w:tcW w:w="0" w:type="auto"/>
            <w:hideMark/>
          </w:tcPr>
          <w:p w:rsidR="00FD28D4" w:rsidRDefault="00FD28D4">
            <w:r>
              <w:t>3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porušení povinnosti být za jízdy připoután bezpečnostním pásem nebo užít ochrannou přílbu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3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neoznačení překážky provozu na pozemních komunikacích, kterou řidič způsobil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2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překročení nejvyšší dovolené rychlosti stanovené zákonem nebo dopravní značkou o více než 5 km.h</w:t>
            </w:r>
            <w:r>
              <w:rPr>
                <w:vertAlign w:val="superscript"/>
              </w:rPr>
              <w:t>-1</w:t>
            </w:r>
            <w:r>
              <w:t xml:space="preserve"> a méně než 20 km.h</w:t>
            </w:r>
            <w:r>
              <w:rPr>
                <w:vertAlign w:val="superscript"/>
              </w:rPr>
              <w:t>-1</w:t>
            </w:r>
            <w:r>
              <w:t xml:space="preserve"> v obci nebo o více než 10 km.h</w:t>
            </w:r>
            <w:r>
              <w:rPr>
                <w:vertAlign w:val="superscript"/>
              </w:rPr>
              <w:t>-1</w:t>
            </w:r>
            <w:r>
              <w:t xml:space="preserve"> a méně než 30 km.h</w:t>
            </w:r>
            <w:r>
              <w:rPr>
                <w:vertAlign w:val="superscript"/>
              </w:rPr>
              <w:t>-1</w:t>
            </w:r>
            <w:r>
              <w:t xml:space="preserve"> mimo obec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2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držení telefonního přístroje nebo jiného hovorového nebo záznamového zařízení v ruce nebo jiným způsobem při řízení vozidla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2</w:t>
            </w:r>
          </w:p>
        </w:tc>
      </w:tr>
      <w:tr w:rsidR="00FD28D4" w:rsidTr="00FD28D4">
        <w:trPr>
          <w:tblCellSpacing w:w="15" w:type="dxa"/>
        </w:trPr>
        <w:tc>
          <w:tcPr>
            <w:tcW w:w="0" w:type="auto"/>
            <w:hideMark/>
          </w:tcPr>
          <w:p w:rsidR="00FD28D4" w:rsidRDefault="00FD28D4">
            <w:r>
              <w:t>neoprávněné stání s vozidlem na parkovišti vyhrazeném pro vozidlo označené parkovacím průkazem pro osoby se zdravotním postižením nebo neoprávněné použití parkovacího průkazu pro osoby se zdravotním postižením při stání nebo při jízdě</w:t>
            </w:r>
          </w:p>
        </w:tc>
        <w:tc>
          <w:tcPr>
            <w:tcW w:w="0" w:type="auto"/>
            <w:hideMark/>
          </w:tcPr>
          <w:p w:rsidR="00FD28D4" w:rsidRDefault="00FD28D4">
            <w:r>
              <w:t>2</w:t>
            </w:r>
          </w:p>
        </w:tc>
      </w:tr>
    </w:tbl>
    <w:p w:rsidR="0090065D" w:rsidRPr="0090065D" w:rsidRDefault="0090065D" w:rsidP="0090065D"/>
    <w:sectPr w:rsidR="0090065D" w:rsidRPr="0090065D" w:rsidSect="00D1695C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D3DD8"/>
    <w:multiLevelType w:val="hybridMultilevel"/>
    <w:tmpl w:val="42E6E912"/>
    <w:lvl w:ilvl="0" w:tplc="4D2E41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576D8"/>
    <w:multiLevelType w:val="hybridMultilevel"/>
    <w:tmpl w:val="6A383EA8"/>
    <w:lvl w:ilvl="0" w:tplc="74B81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9853D6"/>
    <w:multiLevelType w:val="hybridMultilevel"/>
    <w:tmpl w:val="FCECB3AA"/>
    <w:lvl w:ilvl="0" w:tplc="E8FC95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21F"/>
    <w:rsid w:val="00062650"/>
    <w:rsid w:val="00155BDE"/>
    <w:rsid w:val="00361370"/>
    <w:rsid w:val="003C7965"/>
    <w:rsid w:val="005F796A"/>
    <w:rsid w:val="00681469"/>
    <w:rsid w:val="00702269"/>
    <w:rsid w:val="00776994"/>
    <w:rsid w:val="0090065D"/>
    <w:rsid w:val="00976C94"/>
    <w:rsid w:val="00A210BA"/>
    <w:rsid w:val="00CB0E77"/>
    <w:rsid w:val="00E42D69"/>
    <w:rsid w:val="00F04C17"/>
    <w:rsid w:val="00F9721F"/>
    <w:rsid w:val="00FC3764"/>
    <w:rsid w:val="00FD28D4"/>
    <w:rsid w:val="00FF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1D6C5D-964D-4DC9-9E35-937DB9BC1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3">
    <w:name w:val="heading 3"/>
    <w:basedOn w:val="Normln"/>
    <w:link w:val="Nadpis3Char"/>
    <w:uiPriority w:val="9"/>
    <w:qFormat/>
    <w:rsid w:val="00FD28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-wm-msonormal">
    <w:name w:val="-wm-msonormal"/>
    <w:basedOn w:val="Normln"/>
    <w:rsid w:val="00FF3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FF35E1"/>
    <w:rPr>
      <w:rFonts w:cs="Times New Roman"/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FC3764"/>
    <w:pPr>
      <w:ind w:left="720"/>
      <w:contextualSpacing/>
    </w:pPr>
  </w:style>
  <w:style w:type="character" w:customStyle="1" w:styleId="Nadpis3Char">
    <w:name w:val="Nadpis 3 Char"/>
    <w:basedOn w:val="Standardnpsmoodstavce"/>
    <w:link w:val="Nadpis3"/>
    <w:uiPriority w:val="9"/>
    <w:rsid w:val="00FD28D4"/>
    <w:rPr>
      <w:rFonts w:ascii="Times New Roman" w:eastAsia="Times New Roman" w:hAnsi="Times New Roman" w:cs="Times New Roman"/>
      <w:b/>
      <w:bCs/>
      <w:sz w:val="27"/>
      <w:szCs w:val="27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8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5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3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zakonyprolidi.cz/cs/2000-361?text=361%2F20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zakonyprolidi.cz/cs/2000-361?text=361%2F2000" TargetMode="External"/><Relationship Id="rId5" Type="http://schemas.openxmlformats.org/officeDocument/2006/relationships/hyperlink" Target="https://www.zakonyprolidi.cz/cs/2000-361?text=361%2F200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633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Ondrej</dc:creator>
  <cp:lastModifiedBy>Ondřej Horázný</cp:lastModifiedBy>
  <cp:revision>21</cp:revision>
  <cp:lastPrinted>2022-03-05T13:41:00Z</cp:lastPrinted>
  <dcterms:created xsi:type="dcterms:W3CDTF">2021-02-18T06:01:00Z</dcterms:created>
  <dcterms:modified xsi:type="dcterms:W3CDTF">2023-01-15T16:31:00Z</dcterms:modified>
</cp:coreProperties>
</file>